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B316B9">
        <w:rPr>
          <w:rFonts w:ascii="Sylfaen" w:hAnsi="Sylfaen"/>
          <w:sz w:val="28"/>
          <w:szCs w:val="28"/>
        </w:rPr>
        <w:t>թվով</w:t>
      </w:r>
      <w:proofErr w:type="spellEnd"/>
      <w:r w:rsidR="00B316B9">
        <w:rPr>
          <w:rFonts w:ascii="Sylfaen" w:hAnsi="Sylfaen"/>
          <w:sz w:val="28"/>
          <w:szCs w:val="28"/>
        </w:rPr>
        <w:t xml:space="preserve"> 100 </w:t>
      </w:r>
      <w:proofErr w:type="spellStart"/>
      <w:r w:rsidR="00B316B9">
        <w:rPr>
          <w:rFonts w:ascii="Sylfaen" w:hAnsi="Sylfaen"/>
          <w:sz w:val="28"/>
          <w:szCs w:val="28"/>
        </w:rPr>
        <w:t>հատ</w:t>
      </w:r>
      <w:proofErr w:type="spellEnd"/>
      <w:r w:rsidR="00B316B9">
        <w:rPr>
          <w:rFonts w:ascii="Sylfaen" w:hAnsi="Sylfaen"/>
          <w:sz w:val="28"/>
          <w:szCs w:val="28"/>
        </w:rPr>
        <w:t xml:space="preserve"> </w:t>
      </w:r>
      <w:proofErr w:type="spellStart"/>
      <w:r w:rsidR="00B316B9">
        <w:rPr>
          <w:rFonts w:ascii="Sylfaen" w:hAnsi="Sylfaen"/>
          <w:sz w:val="28"/>
          <w:szCs w:val="28"/>
        </w:rPr>
        <w:t>մետաղական</w:t>
      </w:r>
      <w:proofErr w:type="spellEnd"/>
      <w:r w:rsidR="00B316B9">
        <w:rPr>
          <w:rFonts w:ascii="Sylfaen" w:hAnsi="Sylfaen"/>
          <w:sz w:val="28"/>
          <w:szCs w:val="28"/>
        </w:rPr>
        <w:t xml:space="preserve"> </w:t>
      </w:r>
      <w:proofErr w:type="spellStart"/>
      <w:r w:rsidR="00B316B9">
        <w:rPr>
          <w:rFonts w:ascii="Sylfaen" w:hAnsi="Sylfaen"/>
          <w:sz w:val="28"/>
          <w:szCs w:val="28"/>
        </w:rPr>
        <w:t>ցուցանակների</w:t>
      </w:r>
      <w:proofErr w:type="spellEnd"/>
      <w:r w:rsidR="00B316B9">
        <w:rPr>
          <w:rFonts w:ascii="Sylfaen" w:hAnsi="Sylfaen"/>
          <w:sz w:val="28"/>
          <w:szCs w:val="28"/>
        </w:rPr>
        <w:t xml:space="preserve"> </w:t>
      </w:r>
      <w:proofErr w:type="spellStart"/>
      <w:r w:rsidR="00B316B9">
        <w:rPr>
          <w:rFonts w:ascii="Sylfaen" w:hAnsi="Sylfaen"/>
          <w:sz w:val="28"/>
          <w:szCs w:val="28"/>
        </w:rPr>
        <w:t>ձեռք</w:t>
      </w:r>
      <w:proofErr w:type="spellEnd"/>
      <w:r w:rsidR="00B316B9">
        <w:rPr>
          <w:rFonts w:ascii="Sylfaen" w:hAnsi="Sylfaen"/>
          <w:sz w:val="28"/>
          <w:szCs w:val="28"/>
        </w:rPr>
        <w:t xml:space="preserve"> </w:t>
      </w:r>
      <w:proofErr w:type="spellStart"/>
      <w:r w:rsidR="00B316B9">
        <w:rPr>
          <w:rFonts w:ascii="Sylfaen" w:hAnsi="Sylfaen"/>
          <w:sz w:val="28"/>
          <w:szCs w:val="28"/>
        </w:rPr>
        <w:t>բերում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B316B9">
        <w:rPr>
          <w:rFonts w:ascii="Sylfaen" w:hAnsi="Sylfaen"/>
          <w:sz w:val="28"/>
          <w:szCs w:val="28"/>
          <w:lang w:val="af-ZA"/>
        </w:rPr>
        <w:t>` 26.04.2016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2F639F">
        <w:rPr>
          <w:rFonts w:ascii="Sylfaen" w:hAnsi="Sylfaen"/>
          <w:sz w:val="28"/>
          <w:szCs w:val="28"/>
          <w:lang w:val="af-ZA"/>
        </w:rPr>
        <w:t>Պրոֆգազկոմպլեկտ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</w:t>
      </w:r>
      <w:r w:rsidR="002F639F">
        <w:rPr>
          <w:rFonts w:ascii="Sylfaen" w:hAnsi="Sylfaen"/>
          <w:sz w:val="28"/>
          <w:szCs w:val="28"/>
          <w:lang w:val="af-ZA"/>
        </w:rPr>
        <w:t xml:space="preserve"> 6</w:t>
      </w:r>
      <w:r w:rsidR="00313D83">
        <w:rPr>
          <w:rFonts w:ascii="Sylfaen" w:hAnsi="Sylfaen"/>
          <w:sz w:val="28"/>
          <w:szCs w:val="28"/>
          <w:lang w:val="af-ZA"/>
        </w:rPr>
        <w:t>փ</w:t>
      </w:r>
      <w:r w:rsidR="002F639F">
        <w:rPr>
          <w:rFonts w:ascii="Sylfaen" w:hAnsi="Sylfaen"/>
          <w:sz w:val="28"/>
          <w:szCs w:val="28"/>
          <w:lang w:val="af-ZA"/>
        </w:rPr>
        <w:t>. N4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2F639F">
        <w:rPr>
          <w:rFonts w:ascii="Sylfaen" w:hAnsi="Sylfaen"/>
          <w:sz w:val="28"/>
          <w:szCs w:val="28"/>
          <w:lang w:val="af-ZA"/>
        </w:rPr>
        <w:t xml:space="preserve">` </w:t>
      </w:r>
      <w:r w:rsidR="00B316B9">
        <w:rPr>
          <w:rFonts w:ascii="Sylfaen" w:hAnsi="Sylfaen"/>
          <w:sz w:val="28"/>
          <w:szCs w:val="28"/>
          <w:lang w:val="af-ZA"/>
        </w:rPr>
        <w:t>1451318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B316B9">
        <w:rPr>
          <w:rFonts w:ascii="Sylfaen" w:hAnsi="Sylfaen"/>
          <w:sz w:val="28"/>
          <w:szCs w:val="28"/>
          <w:lang w:val="af-ZA"/>
        </w:rPr>
        <w:t>մեկ միլիոն չորս հարյուր հիսունմեկ հազար երեք հարյուր տասնութ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Pr="00B316B9">
        <w:rPr>
          <w:rFonts w:ascii="Sylfaen" w:hAnsi="Sylfaen"/>
          <w:sz w:val="28"/>
          <w:szCs w:val="28"/>
          <w:lang w:val="af-ZA"/>
        </w:rPr>
        <w:t>Կիրառված գնման ընթացակարգը և դրա ընտրության հիմնավորումը</w:t>
      </w:r>
      <w:r w:rsidR="00795BF8" w:rsidRPr="00B316B9">
        <w:rPr>
          <w:rFonts w:ascii="Sylfaen" w:hAnsi="Sylfaen"/>
          <w:sz w:val="28"/>
          <w:szCs w:val="28"/>
          <w:lang w:val="af-ZA"/>
        </w:rPr>
        <w:t xml:space="preserve">` </w:t>
      </w:r>
      <w:r w:rsidR="00B316B9" w:rsidRPr="00B316B9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795BF8" w:rsidRPr="00B316B9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B316B9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B316B9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532E43"/>
    <w:rsid w:val="00542ACC"/>
    <w:rsid w:val="00552952"/>
    <w:rsid w:val="00792ED0"/>
    <w:rsid w:val="00795BF8"/>
    <w:rsid w:val="00876AE6"/>
    <w:rsid w:val="008E342C"/>
    <w:rsid w:val="0099019D"/>
    <w:rsid w:val="009A6B6F"/>
    <w:rsid w:val="00B316B9"/>
    <w:rsid w:val="00B3788E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2013-09-30T06:05:00Z</dcterms:created>
  <dcterms:modified xsi:type="dcterms:W3CDTF">2016-04-27T08:21:00Z</dcterms:modified>
</cp:coreProperties>
</file>